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1E" w:rsidRDefault="00D47919">
      <w:r>
        <w:rPr>
          <w:noProof/>
        </w:rPr>
        <w:drawing>
          <wp:inline distT="0" distB="0" distL="0" distR="0">
            <wp:extent cx="3200400" cy="13588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1.jpg"/>
                    <pic:cNvPicPr/>
                  </pic:nvPicPr>
                  <pic:blipFill>
                    <a:blip r:embed="rId5">
                      <a:extLst>
                        <a:ext uri="{28A0092B-C50C-407E-A947-70E740481C1C}">
                          <a14:useLocalDpi xmlns:a14="http://schemas.microsoft.com/office/drawing/2010/main" val="0"/>
                        </a:ext>
                      </a:extLst>
                    </a:blip>
                    <a:stretch>
                      <a:fillRect/>
                    </a:stretch>
                  </pic:blipFill>
                  <pic:spPr>
                    <a:xfrm>
                      <a:off x="0" y="0"/>
                      <a:ext cx="3200492" cy="1358900"/>
                    </a:xfrm>
                    <a:prstGeom prst="rect">
                      <a:avLst/>
                    </a:prstGeom>
                  </pic:spPr>
                </pic:pic>
              </a:graphicData>
            </a:graphic>
          </wp:inline>
        </w:drawing>
      </w:r>
      <w:r>
        <w:t xml:space="preserve">               </w:t>
      </w:r>
      <w:r>
        <w:rPr>
          <w:noProof/>
        </w:rPr>
        <w:drawing>
          <wp:inline distT="0" distB="0" distL="0" distR="0">
            <wp:extent cx="1676400" cy="1112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tible_HP_2612_Toner_Cartridge.jpg"/>
                    <pic:cNvPicPr/>
                  </pic:nvPicPr>
                  <pic:blipFill>
                    <a:blip r:embed="rId6">
                      <a:extLst>
                        <a:ext uri="{28A0092B-C50C-407E-A947-70E740481C1C}">
                          <a14:useLocalDpi xmlns:a14="http://schemas.microsoft.com/office/drawing/2010/main" val="0"/>
                        </a:ext>
                      </a:extLst>
                    </a:blip>
                    <a:stretch>
                      <a:fillRect/>
                    </a:stretch>
                  </pic:blipFill>
                  <pic:spPr>
                    <a:xfrm>
                      <a:off x="0" y="0"/>
                      <a:ext cx="1676400" cy="1112520"/>
                    </a:xfrm>
                    <a:prstGeom prst="rect">
                      <a:avLst/>
                    </a:prstGeom>
                  </pic:spPr>
                </pic:pic>
              </a:graphicData>
            </a:graphic>
          </wp:inline>
        </w:drawing>
      </w:r>
    </w:p>
    <w:p w:rsidR="00D47919" w:rsidRDefault="00D47919"/>
    <w:p w:rsidR="00D47919" w:rsidRDefault="00D47919" w:rsidP="00D47919">
      <w:pPr>
        <w:jc w:val="center"/>
        <w:rPr>
          <w:sz w:val="36"/>
          <w:szCs w:val="36"/>
        </w:rPr>
      </w:pPr>
      <w:r w:rsidRPr="00D47919">
        <w:rPr>
          <w:sz w:val="36"/>
          <w:szCs w:val="36"/>
        </w:rPr>
        <w:t>Product Warranty</w:t>
      </w:r>
    </w:p>
    <w:p w:rsidR="00D47919" w:rsidRDefault="00D47919" w:rsidP="00D47919">
      <w:pPr>
        <w:jc w:val="center"/>
        <w:rPr>
          <w:sz w:val="36"/>
          <w:szCs w:val="36"/>
        </w:rPr>
      </w:pPr>
    </w:p>
    <w:p w:rsidR="00D47919" w:rsidRPr="00D47919" w:rsidRDefault="00D47919" w:rsidP="00D47919">
      <w:pPr>
        <w:rPr>
          <w:u w:val="single"/>
        </w:rPr>
      </w:pPr>
      <w:r w:rsidRPr="00D47919">
        <w:rPr>
          <w:u w:val="single"/>
        </w:rPr>
        <w:t>Manufacturing Process</w:t>
      </w:r>
    </w:p>
    <w:p w:rsidR="00D47919" w:rsidRPr="00D47919" w:rsidRDefault="00D47919" w:rsidP="00D47919">
      <w:pPr>
        <w:rPr>
          <w:sz w:val="20"/>
          <w:szCs w:val="20"/>
        </w:rPr>
      </w:pPr>
      <w:r w:rsidRPr="00D47919">
        <w:rPr>
          <w:sz w:val="20"/>
          <w:szCs w:val="20"/>
        </w:rPr>
        <w:t xml:space="preserve">EFP’s cartridges will print as many copies and operate as well as or better than the brand name versions.  EFP asserts the product is truly compatible to the brand name versions.  Parts are replaced in the recycling process and we remanufacture it only once after it has been used by the original manufacturer. </w:t>
      </w:r>
    </w:p>
    <w:p w:rsidR="00D47919" w:rsidRPr="00D47919" w:rsidRDefault="00D47919" w:rsidP="00D47919">
      <w:pPr>
        <w:rPr>
          <w:sz w:val="20"/>
          <w:szCs w:val="20"/>
        </w:rPr>
      </w:pPr>
    </w:p>
    <w:p w:rsidR="00D47919" w:rsidRPr="00D47919" w:rsidRDefault="00D47919" w:rsidP="00D47919">
      <w:pPr>
        <w:rPr>
          <w:u w:val="single"/>
        </w:rPr>
      </w:pPr>
      <w:r w:rsidRPr="00D47919">
        <w:rPr>
          <w:u w:val="single"/>
        </w:rPr>
        <w:t>Defective Cartridges</w:t>
      </w:r>
    </w:p>
    <w:p w:rsidR="00D47919" w:rsidRPr="00D47919" w:rsidRDefault="00D47919" w:rsidP="00D47919">
      <w:pPr>
        <w:rPr>
          <w:sz w:val="20"/>
          <w:szCs w:val="20"/>
        </w:rPr>
      </w:pPr>
      <w:r w:rsidRPr="00D47919">
        <w:rPr>
          <w:sz w:val="20"/>
          <w:szCs w:val="20"/>
        </w:rPr>
        <w:t>EFP will immediately replace any cartridge reported as defective, to insure the end-user may continue printing.  EFP will take responsibility for retrieving the defective cartridge and any costs to do so.</w:t>
      </w:r>
    </w:p>
    <w:p w:rsidR="00D47919" w:rsidRPr="00D47919" w:rsidRDefault="00D47919" w:rsidP="00D47919">
      <w:pPr>
        <w:rPr>
          <w:sz w:val="20"/>
          <w:szCs w:val="20"/>
        </w:rPr>
      </w:pPr>
    </w:p>
    <w:p w:rsidR="00D47919" w:rsidRPr="00D47919" w:rsidRDefault="00D47919" w:rsidP="00D47919">
      <w:pPr>
        <w:rPr>
          <w:u w:val="single"/>
        </w:rPr>
      </w:pPr>
      <w:r w:rsidRPr="00D47919">
        <w:rPr>
          <w:u w:val="single"/>
        </w:rPr>
        <w:t>Printer Repair</w:t>
      </w:r>
    </w:p>
    <w:p w:rsidR="00D47919" w:rsidRPr="00D47919" w:rsidRDefault="00D47919" w:rsidP="00D47919">
      <w:pPr>
        <w:rPr>
          <w:sz w:val="20"/>
          <w:szCs w:val="20"/>
        </w:rPr>
      </w:pPr>
      <w:r w:rsidRPr="00D47919">
        <w:rPr>
          <w:sz w:val="20"/>
          <w:szCs w:val="20"/>
        </w:rPr>
        <w:t>EFP will cover all parts and labor costs associated with a printer repair required as a result of a defective cartridge.  EFP customers may secure the services of the repair technicians or require EFP to make such arrangem</w:t>
      </w:r>
      <w:bookmarkStart w:id="0" w:name="_GoBack"/>
      <w:bookmarkEnd w:id="0"/>
      <w:r w:rsidRPr="00D47919">
        <w:rPr>
          <w:sz w:val="20"/>
          <w:szCs w:val="20"/>
        </w:rPr>
        <w:t>ents.  Repair invoices should always be forwarded to EFP for payment.  EFP requests customers to alert EFP to any repair needs immediately.</w:t>
      </w:r>
    </w:p>
    <w:p w:rsidR="00D47919" w:rsidRPr="00D47919" w:rsidRDefault="00D47919" w:rsidP="00D47919">
      <w:pPr>
        <w:rPr>
          <w:sz w:val="20"/>
          <w:szCs w:val="20"/>
        </w:rPr>
      </w:pPr>
    </w:p>
    <w:p w:rsidR="00D47919" w:rsidRPr="00D47919" w:rsidRDefault="00D47919" w:rsidP="00D47919">
      <w:pPr>
        <w:rPr>
          <w:u w:val="single"/>
        </w:rPr>
      </w:pPr>
      <w:r w:rsidRPr="00D47919">
        <w:rPr>
          <w:u w:val="single"/>
        </w:rPr>
        <w:t>Printer Replacement</w:t>
      </w:r>
    </w:p>
    <w:p w:rsidR="00D47919" w:rsidRPr="00D47919" w:rsidRDefault="00D47919" w:rsidP="00D47919">
      <w:pPr>
        <w:rPr>
          <w:sz w:val="20"/>
          <w:szCs w:val="20"/>
        </w:rPr>
      </w:pPr>
      <w:r w:rsidRPr="00D47919">
        <w:rPr>
          <w:sz w:val="20"/>
          <w:szCs w:val="20"/>
        </w:rPr>
        <w:t xml:space="preserve">Should </w:t>
      </w:r>
      <w:proofErr w:type="gramStart"/>
      <w:r>
        <w:rPr>
          <w:sz w:val="20"/>
          <w:szCs w:val="20"/>
        </w:rPr>
        <w:t xml:space="preserve">a </w:t>
      </w:r>
      <w:r w:rsidRPr="00D47919">
        <w:rPr>
          <w:sz w:val="20"/>
          <w:szCs w:val="20"/>
        </w:rPr>
        <w:t>cartridge</w:t>
      </w:r>
      <w:proofErr w:type="gramEnd"/>
      <w:r w:rsidRPr="00D47919">
        <w:rPr>
          <w:sz w:val="20"/>
          <w:szCs w:val="20"/>
        </w:rPr>
        <w:t xml:space="preserve"> damage a printer beyond repair EFP will replace the printer.</w:t>
      </w:r>
    </w:p>
    <w:p w:rsidR="00D47919" w:rsidRPr="00D47919" w:rsidRDefault="00D47919" w:rsidP="00D47919">
      <w:pPr>
        <w:rPr>
          <w:sz w:val="20"/>
          <w:szCs w:val="20"/>
        </w:rPr>
      </w:pPr>
    </w:p>
    <w:p w:rsidR="00D47919" w:rsidRPr="00D47919" w:rsidRDefault="00D47919" w:rsidP="00D47919">
      <w:pPr>
        <w:rPr>
          <w:sz w:val="20"/>
          <w:szCs w:val="20"/>
        </w:rPr>
      </w:pPr>
    </w:p>
    <w:p w:rsidR="00D47919" w:rsidRPr="00D47919" w:rsidRDefault="00D47919" w:rsidP="00D47919">
      <w:pPr>
        <w:rPr>
          <w:sz w:val="20"/>
          <w:szCs w:val="20"/>
        </w:rPr>
      </w:pPr>
    </w:p>
    <w:p w:rsidR="00D47919" w:rsidRPr="00D47919" w:rsidRDefault="00D47919" w:rsidP="00D47919">
      <w:pPr>
        <w:jc w:val="right"/>
        <w:rPr>
          <w:sz w:val="20"/>
          <w:szCs w:val="20"/>
        </w:rPr>
      </w:pPr>
      <w:r w:rsidRPr="00D47919">
        <w:rPr>
          <w:sz w:val="20"/>
          <w:szCs w:val="20"/>
        </w:rPr>
        <w:tab/>
      </w:r>
      <w:r w:rsidRPr="00D47919">
        <w:rPr>
          <w:sz w:val="20"/>
          <w:szCs w:val="20"/>
        </w:rPr>
        <w:tab/>
      </w:r>
      <w:r w:rsidRPr="00D47919">
        <w:rPr>
          <w:sz w:val="20"/>
          <w:szCs w:val="20"/>
        </w:rPr>
        <w:tab/>
      </w:r>
      <w:r w:rsidRPr="00D47919">
        <w:rPr>
          <w:sz w:val="20"/>
          <w:szCs w:val="20"/>
        </w:rPr>
        <w:tab/>
        <w:t>Matthew Airey</w:t>
      </w:r>
    </w:p>
    <w:p w:rsidR="00D47919" w:rsidRPr="00D47919" w:rsidRDefault="00D47919" w:rsidP="00D47919">
      <w:pPr>
        <w:jc w:val="right"/>
        <w:rPr>
          <w:sz w:val="20"/>
          <w:szCs w:val="20"/>
        </w:rPr>
      </w:pPr>
      <w:r w:rsidRPr="00D47919">
        <w:rPr>
          <w:sz w:val="20"/>
          <w:szCs w:val="20"/>
        </w:rPr>
        <w:t>Vice President, Marketing</w:t>
      </w:r>
    </w:p>
    <w:p w:rsidR="00D47919" w:rsidRDefault="00D47919" w:rsidP="00D47919">
      <w:pPr>
        <w:jc w:val="right"/>
        <w:rPr>
          <w:sz w:val="20"/>
          <w:szCs w:val="20"/>
        </w:rPr>
      </w:pPr>
      <w:r w:rsidRPr="00D47919">
        <w:rPr>
          <w:sz w:val="20"/>
          <w:szCs w:val="20"/>
        </w:rPr>
        <w:t>01/04/2013</w:t>
      </w:r>
    </w:p>
    <w:p w:rsidR="00D47919" w:rsidRDefault="00D47919" w:rsidP="00D47919">
      <w:pPr>
        <w:jc w:val="right"/>
        <w:rPr>
          <w:sz w:val="20"/>
          <w:szCs w:val="20"/>
        </w:rPr>
      </w:pPr>
    </w:p>
    <w:p w:rsidR="00D47919" w:rsidRDefault="00D47919" w:rsidP="00D47919">
      <w:pPr>
        <w:jc w:val="right"/>
        <w:rPr>
          <w:sz w:val="20"/>
          <w:szCs w:val="20"/>
        </w:rPr>
      </w:pPr>
    </w:p>
    <w:p w:rsidR="00D47919" w:rsidRDefault="00D47919" w:rsidP="00D47919">
      <w:pPr>
        <w:jc w:val="right"/>
        <w:rPr>
          <w:sz w:val="20"/>
          <w:szCs w:val="20"/>
        </w:rPr>
      </w:pPr>
    </w:p>
    <w:p w:rsidR="00D47919" w:rsidRDefault="00D47919" w:rsidP="00D47919">
      <w:pPr>
        <w:jc w:val="right"/>
        <w:rPr>
          <w:sz w:val="20"/>
          <w:szCs w:val="20"/>
        </w:rPr>
      </w:pPr>
    </w:p>
    <w:p w:rsidR="00D47919" w:rsidRDefault="00D47919" w:rsidP="00D47919">
      <w:pPr>
        <w:jc w:val="right"/>
        <w:rPr>
          <w:sz w:val="20"/>
          <w:szCs w:val="20"/>
        </w:rPr>
      </w:pPr>
    </w:p>
    <w:p w:rsidR="00D47919" w:rsidRDefault="00D47919" w:rsidP="00D47919">
      <w:pPr>
        <w:rPr>
          <w:sz w:val="20"/>
          <w:szCs w:val="20"/>
        </w:rPr>
      </w:pPr>
    </w:p>
    <w:p w:rsidR="00D47919" w:rsidRDefault="00D47919" w:rsidP="00D47919">
      <w:pPr>
        <w:jc w:val="center"/>
        <w:rPr>
          <w:sz w:val="20"/>
          <w:szCs w:val="20"/>
        </w:rPr>
      </w:pPr>
    </w:p>
    <w:p w:rsidR="00D47919" w:rsidRDefault="00D47919" w:rsidP="00D47919">
      <w:pPr>
        <w:jc w:val="center"/>
        <w:rPr>
          <w:sz w:val="20"/>
          <w:szCs w:val="20"/>
        </w:rPr>
      </w:pPr>
    </w:p>
    <w:p w:rsidR="00D47919" w:rsidRDefault="00D47919" w:rsidP="00D47919">
      <w:pPr>
        <w:jc w:val="center"/>
        <w:rPr>
          <w:sz w:val="20"/>
          <w:szCs w:val="20"/>
        </w:rPr>
      </w:pPr>
      <w:r>
        <w:rPr>
          <w:noProof/>
          <w:sz w:val="20"/>
          <w:szCs w:val="20"/>
        </w:rPr>
        <w:drawing>
          <wp:inline distT="0" distB="0" distL="0" distR="0" wp14:anchorId="0AEFED0A" wp14:editId="31653E3F">
            <wp:extent cx="1486904" cy="7874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1.jpg"/>
                    <pic:cNvPicPr/>
                  </pic:nvPicPr>
                  <pic:blipFill>
                    <a:blip r:embed="rId5">
                      <a:extLst>
                        <a:ext uri="{28A0092B-C50C-407E-A947-70E740481C1C}">
                          <a14:useLocalDpi xmlns:a14="http://schemas.microsoft.com/office/drawing/2010/main" val="0"/>
                        </a:ext>
                      </a:extLst>
                    </a:blip>
                    <a:stretch>
                      <a:fillRect/>
                    </a:stretch>
                  </pic:blipFill>
                  <pic:spPr>
                    <a:xfrm>
                      <a:off x="0" y="0"/>
                      <a:ext cx="1486904" cy="787400"/>
                    </a:xfrm>
                    <a:prstGeom prst="rect">
                      <a:avLst/>
                    </a:prstGeom>
                  </pic:spPr>
                </pic:pic>
              </a:graphicData>
            </a:graphic>
          </wp:inline>
        </w:drawing>
      </w:r>
    </w:p>
    <w:p w:rsidR="00D47919" w:rsidRDefault="00D47919" w:rsidP="00D47919">
      <w:pPr>
        <w:jc w:val="center"/>
        <w:rPr>
          <w:sz w:val="20"/>
          <w:szCs w:val="20"/>
        </w:rPr>
      </w:pPr>
      <w:r>
        <w:rPr>
          <w:sz w:val="20"/>
          <w:szCs w:val="20"/>
        </w:rPr>
        <w:t xml:space="preserve">Distributed by:  Environment First Printing, LLC PO Box 4241 * Portsmouth, NH 03801 </w:t>
      </w:r>
    </w:p>
    <w:p w:rsidR="00D47919" w:rsidRPr="00D47919" w:rsidRDefault="00D47919" w:rsidP="00D47919">
      <w:pPr>
        <w:jc w:val="center"/>
        <w:rPr>
          <w:sz w:val="20"/>
          <w:szCs w:val="20"/>
        </w:rPr>
      </w:pPr>
      <w:r>
        <w:rPr>
          <w:sz w:val="20"/>
          <w:szCs w:val="20"/>
        </w:rPr>
        <w:t>Ph 617-599-0526 * Fax  603-556-8845 * www.environmentfirstprinting.com</w:t>
      </w:r>
    </w:p>
    <w:sectPr w:rsidR="00D47919" w:rsidRPr="00D47919" w:rsidSect="00B351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19"/>
    <w:rsid w:val="00B3511E"/>
    <w:rsid w:val="00D4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6BE1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9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9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9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9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Macintosh Word</Application>
  <DocSecurity>0</DocSecurity>
  <Lines>9</Lines>
  <Paragraphs>2</Paragraphs>
  <ScaleCrop>false</ScaleCrop>
  <Company>Environment First Printing</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Airey</dc:creator>
  <cp:keywords/>
  <dc:description/>
  <cp:lastModifiedBy>Kristan Airey</cp:lastModifiedBy>
  <cp:revision>1</cp:revision>
  <cp:lastPrinted>2013-03-15T18:39:00Z</cp:lastPrinted>
  <dcterms:created xsi:type="dcterms:W3CDTF">2013-03-15T18:24:00Z</dcterms:created>
  <dcterms:modified xsi:type="dcterms:W3CDTF">2013-03-15T18:39:00Z</dcterms:modified>
</cp:coreProperties>
</file>